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16" w:rsidRDefault="00511716" w:rsidP="00122C15">
      <w:pPr>
        <w:jc w:val="center"/>
        <w:rPr>
          <w:b/>
          <w:sz w:val="32"/>
        </w:rPr>
      </w:pPr>
    </w:p>
    <w:p w:rsidR="00300ED0" w:rsidRPr="00511716" w:rsidRDefault="00300ED0" w:rsidP="00300ED0">
      <w:pPr>
        <w:jc w:val="both"/>
        <w:rPr>
          <w:b/>
          <w:i/>
        </w:rPr>
      </w:pPr>
      <w:r>
        <w:rPr>
          <w:b/>
          <w:i/>
        </w:rPr>
        <w:t>Press Release</w:t>
      </w:r>
    </w:p>
    <w:p w:rsidR="00300ED0" w:rsidRDefault="00300ED0" w:rsidP="008E3024">
      <w:pPr>
        <w:jc w:val="center"/>
        <w:rPr>
          <w:b/>
          <w:sz w:val="36"/>
        </w:rPr>
      </w:pPr>
    </w:p>
    <w:p w:rsidR="00DC37BF" w:rsidRPr="00511716" w:rsidRDefault="00DC37BF" w:rsidP="00DC37BF">
      <w:pPr>
        <w:jc w:val="center"/>
        <w:rPr>
          <w:b/>
          <w:sz w:val="36"/>
        </w:rPr>
      </w:pPr>
      <w:r>
        <w:rPr>
          <w:b/>
          <w:sz w:val="36"/>
        </w:rPr>
        <w:t>Azizi Developments pre-launches $80million</w:t>
      </w:r>
      <w:r w:rsidRPr="00511716">
        <w:rPr>
          <w:b/>
          <w:sz w:val="36"/>
        </w:rPr>
        <w:t xml:space="preserve"> Montrell </w:t>
      </w:r>
      <w:r>
        <w:rPr>
          <w:b/>
          <w:sz w:val="36"/>
        </w:rPr>
        <w:t>Serviced</w:t>
      </w:r>
      <w:r w:rsidRPr="00511716">
        <w:rPr>
          <w:b/>
          <w:sz w:val="36"/>
        </w:rPr>
        <w:t xml:space="preserve"> Apartments</w:t>
      </w:r>
    </w:p>
    <w:p w:rsidR="00DC37BF" w:rsidRPr="00122C15" w:rsidRDefault="00DC37BF" w:rsidP="00122C15">
      <w:pPr>
        <w:jc w:val="center"/>
        <w:rPr>
          <w:b/>
          <w:sz w:val="32"/>
        </w:rPr>
      </w:pPr>
    </w:p>
    <w:p w:rsidR="00122C15" w:rsidRPr="00511716" w:rsidRDefault="00122C15" w:rsidP="0096668F">
      <w:pPr>
        <w:jc w:val="center"/>
        <w:rPr>
          <w:i/>
          <w:sz w:val="32"/>
        </w:rPr>
      </w:pPr>
      <w:r w:rsidRPr="00511716">
        <w:rPr>
          <w:i/>
          <w:sz w:val="32"/>
        </w:rPr>
        <w:t>222 apartment units in Al Furjan area to serve New Dubai’s business district</w:t>
      </w:r>
    </w:p>
    <w:p w:rsidR="00122C15" w:rsidRDefault="00122C15" w:rsidP="00122C15">
      <w:pPr>
        <w:jc w:val="center"/>
        <w:rPr>
          <w:sz w:val="28"/>
        </w:rPr>
      </w:pPr>
    </w:p>
    <w:p w:rsidR="00511716" w:rsidRDefault="00511716" w:rsidP="00122C15">
      <w:pPr>
        <w:jc w:val="both"/>
        <w:rPr>
          <w:b/>
          <w:i/>
        </w:rPr>
      </w:pPr>
    </w:p>
    <w:p w:rsidR="00122C15" w:rsidRPr="00511716" w:rsidRDefault="00122C15" w:rsidP="00EE63B2">
      <w:pPr>
        <w:jc w:val="both"/>
        <w:rPr>
          <w:b/>
          <w:i/>
        </w:rPr>
      </w:pPr>
      <w:r w:rsidRPr="00511716">
        <w:rPr>
          <w:b/>
          <w:i/>
        </w:rPr>
        <w:t>Dubai, UAE, 2</w:t>
      </w:r>
      <w:r w:rsidR="00EE63B2">
        <w:rPr>
          <w:b/>
          <w:i/>
        </w:rPr>
        <w:t>7</w:t>
      </w:r>
      <w:r w:rsidRPr="00511716">
        <w:rPr>
          <w:b/>
          <w:i/>
        </w:rPr>
        <w:t xml:space="preserve"> July 2016</w:t>
      </w:r>
    </w:p>
    <w:p w:rsidR="00122C15" w:rsidRPr="00122C15" w:rsidRDefault="00122C15" w:rsidP="00122C15">
      <w:pPr>
        <w:jc w:val="both"/>
      </w:pPr>
    </w:p>
    <w:p w:rsidR="00F42478" w:rsidRDefault="00122C15" w:rsidP="00CA18A2">
      <w:pPr>
        <w:spacing w:line="360" w:lineRule="auto"/>
        <w:jc w:val="both"/>
        <w:rPr>
          <w:sz w:val="28"/>
        </w:rPr>
      </w:pPr>
      <w:r w:rsidRPr="00511716">
        <w:rPr>
          <w:sz w:val="28"/>
        </w:rPr>
        <w:t xml:space="preserve">Azizi Developments, a </w:t>
      </w:r>
      <w:r w:rsidR="00CA18A2">
        <w:rPr>
          <w:sz w:val="28"/>
        </w:rPr>
        <w:t>fast growing</w:t>
      </w:r>
      <w:bookmarkStart w:id="0" w:name="_GoBack"/>
      <w:bookmarkEnd w:id="0"/>
      <w:r w:rsidRPr="00511716">
        <w:rPr>
          <w:sz w:val="28"/>
        </w:rPr>
        <w:t xml:space="preserve"> UAE-based real estate developer with a global </w:t>
      </w:r>
      <w:r w:rsidR="00511716">
        <w:rPr>
          <w:sz w:val="28"/>
        </w:rPr>
        <w:t>reach</w:t>
      </w:r>
      <w:r w:rsidRPr="00511716">
        <w:rPr>
          <w:sz w:val="28"/>
        </w:rPr>
        <w:t xml:space="preserve"> in</w:t>
      </w:r>
      <w:r w:rsidR="00511716">
        <w:rPr>
          <w:sz w:val="28"/>
        </w:rPr>
        <w:t>to</w:t>
      </w:r>
      <w:r w:rsidRPr="00511716">
        <w:rPr>
          <w:sz w:val="28"/>
        </w:rPr>
        <w:t xml:space="preserve"> many growing international markets, has today announced </w:t>
      </w:r>
      <w:r w:rsidR="0096668F">
        <w:rPr>
          <w:sz w:val="28"/>
        </w:rPr>
        <w:t xml:space="preserve">the </w:t>
      </w:r>
      <w:r w:rsidR="006060B5">
        <w:rPr>
          <w:sz w:val="28"/>
        </w:rPr>
        <w:t>pre-</w:t>
      </w:r>
      <w:r w:rsidR="0096668F">
        <w:rPr>
          <w:sz w:val="28"/>
        </w:rPr>
        <w:t>launch</w:t>
      </w:r>
      <w:r w:rsidR="00250EF6">
        <w:rPr>
          <w:sz w:val="28"/>
        </w:rPr>
        <w:t xml:space="preserve"> </w:t>
      </w:r>
      <w:r w:rsidR="0096668F">
        <w:rPr>
          <w:sz w:val="28"/>
        </w:rPr>
        <w:t>of</w:t>
      </w:r>
      <w:r w:rsidRPr="00511716">
        <w:rPr>
          <w:sz w:val="28"/>
        </w:rPr>
        <w:t xml:space="preserve"> its 222-unit Mo</w:t>
      </w:r>
      <w:r w:rsidR="00511716">
        <w:rPr>
          <w:sz w:val="28"/>
        </w:rPr>
        <w:t xml:space="preserve">ntrell </w:t>
      </w:r>
      <w:r w:rsidR="00423862">
        <w:rPr>
          <w:sz w:val="28"/>
        </w:rPr>
        <w:t>Serviced</w:t>
      </w:r>
      <w:r w:rsidR="00511716">
        <w:rPr>
          <w:sz w:val="28"/>
        </w:rPr>
        <w:t xml:space="preserve"> Apartments project. </w:t>
      </w:r>
    </w:p>
    <w:p w:rsidR="00EE7C04" w:rsidRPr="00511716" w:rsidRDefault="00EE7C04" w:rsidP="00511716">
      <w:pPr>
        <w:spacing w:line="360" w:lineRule="auto"/>
        <w:jc w:val="both"/>
        <w:rPr>
          <w:sz w:val="28"/>
        </w:rPr>
      </w:pPr>
    </w:p>
    <w:p w:rsidR="00122C15" w:rsidRPr="00511716" w:rsidRDefault="00EE7C04" w:rsidP="00C2022F">
      <w:pPr>
        <w:spacing w:line="360" w:lineRule="auto"/>
        <w:jc w:val="both"/>
        <w:rPr>
          <w:sz w:val="28"/>
        </w:rPr>
      </w:pPr>
      <w:r w:rsidRPr="00511716">
        <w:rPr>
          <w:sz w:val="28"/>
        </w:rPr>
        <w:t>When co</w:t>
      </w:r>
      <w:r w:rsidR="00250EF6">
        <w:rPr>
          <w:sz w:val="28"/>
        </w:rPr>
        <w:t>mplete, the G+</w:t>
      </w:r>
      <w:r w:rsidR="001E1B3E">
        <w:rPr>
          <w:sz w:val="28"/>
        </w:rPr>
        <w:t>P2+</w:t>
      </w:r>
      <w:r w:rsidR="00250EF6">
        <w:rPr>
          <w:sz w:val="28"/>
        </w:rPr>
        <w:t xml:space="preserve">7 </w:t>
      </w:r>
      <w:r w:rsidR="00C2022F">
        <w:rPr>
          <w:sz w:val="28"/>
        </w:rPr>
        <w:t>furnished serviced</w:t>
      </w:r>
      <w:r w:rsidR="00250EF6">
        <w:rPr>
          <w:sz w:val="28"/>
        </w:rPr>
        <w:t xml:space="preserve"> a</w:t>
      </w:r>
      <w:r w:rsidRPr="00511716">
        <w:rPr>
          <w:sz w:val="28"/>
        </w:rPr>
        <w:t xml:space="preserve">partment building will offer a total of 168 </w:t>
      </w:r>
      <w:r w:rsidR="0096668F">
        <w:rPr>
          <w:sz w:val="28"/>
        </w:rPr>
        <w:t xml:space="preserve">fully furnished </w:t>
      </w:r>
      <w:r w:rsidRPr="00511716">
        <w:rPr>
          <w:sz w:val="28"/>
        </w:rPr>
        <w:t xml:space="preserve">luxury studios and 54 one-bedroom units. </w:t>
      </w:r>
      <w:r w:rsidR="00F42478">
        <w:rPr>
          <w:sz w:val="28"/>
        </w:rPr>
        <w:t xml:space="preserve">The total cost of the development is said to be in the region of </w:t>
      </w:r>
      <w:r w:rsidR="0096668F">
        <w:rPr>
          <w:sz w:val="28"/>
        </w:rPr>
        <w:t>USD 80 million dollars</w:t>
      </w:r>
      <w:r w:rsidR="00F42478">
        <w:rPr>
          <w:sz w:val="28"/>
        </w:rPr>
        <w:t>.</w:t>
      </w:r>
    </w:p>
    <w:p w:rsidR="00122C15" w:rsidRDefault="00122C15" w:rsidP="00511716">
      <w:pPr>
        <w:spacing w:line="360" w:lineRule="auto"/>
        <w:jc w:val="both"/>
        <w:rPr>
          <w:sz w:val="28"/>
        </w:rPr>
      </w:pPr>
    </w:p>
    <w:p w:rsidR="0096668F" w:rsidRPr="00511716" w:rsidRDefault="0096668F" w:rsidP="0096668F">
      <w:p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Farhad</w:t>
      </w:r>
      <w:proofErr w:type="spellEnd"/>
      <w:r>
        <w:rPr>
          <w:sz w:val="28"/>
        </w:rPr>
        <w:t xml:space="preserve"> </w:t>
      </w:r>
      <w:r w:rsidRPr="00511716">
        <w:rPr>
          <w:sz w:val="28"/>
        </w:rPr>
        <w:t xml:space="preserve">Azizi, </w:t>
      </w:r>
      <w:r>
        <w:rPr>
          <w:sz w:val="28"/>
        </w:rPr>
        <w:t xml:space="preserve">CEO of Azizi Developments, </w:t>
      </w:r>
      <w:r w:rsidRPr="00511716">
        <w:rPr>
          <w:sz w:val="28"/>
        </w:rPr>
        <w:t>said:</w:t>
      </w:r>
      <w:r>
        <w:rPr>
          <w:sz w:val="28"/>
        </w:rPr>
        <w:t xml:space="preserve"> </w:t>
      </w:r>
      <w:r w:rsidRPr="00511716">
        <w:rPr>
          <w:sz w:val="28"/>
        </w:rPr>
        <w:t xml:space="preserve">“The Montrell </w:t>
      </w:r>
      <w:r>
        <w:rPr>
          <w:sz w:val="28"/>
        </w:rPr>
        <w:t>Serviced</w:t>
      </w:r>
      <w:r w:rsidRPr="00511716">
        <w:rPr>
          <w:sz w:val="28"/>
        </w:rPr>
        <w:t xml:space="preserve"> Apartment</w:t>
      </w:r>
      <w:r>
        <w:rPr>
          <w:sz w:val="28"/>
        </w:rPr>
        <w:t>s</w:t>
      </w:r>
      <w:r w:rsidRPr="00511716">
        <w:rPr>
          <w:sz w:val="28"/>
        </w:rPr>
        <w:t xml:space="preserve"> project represents another key milestone in Azizi Development’s journey. We believe that every project is </w:t>
      </w:r>
      <w:r>
        <w:rPr>
          <w:sz w:val="28"/>
        </w:rPr>
        <w:t>a portrait of the company and,</w:t>
      </w:r>
      <w:r w:rsidRPr="00511716">
        <w:rPr>
          <w:sz w:val="28"/>
        </w:rPr>
        <w:t xml:space="preserve"> therefore, the quality and excellence we uphold</w:t>
      </w:r>
      <w:r>
        <w:rPr>
          <w:sz w:val="28"/>
        </w:rPr>
        <w:t xml:space="preserve"> is driven by the principle that </w:t>
      </w:r>
      <w:r w:rsidRPr="00511716">
        <w:rPr>
          <w:sz w:val="28"/>
        </w:rPr>
        <w:t xml:space="preserve">every single unit </w:t>
      </w:r>
      <w:r>
        <w:rPr>
          <w:sz w:val="28"/>
        </w:rPr>
        <w:t>we deliver must be created as if each were</w:t>
      </w:r>
      <w:r w:rsidRPr="00511716">
        <w:rPr>
          <w:sz w:val="28"/>
        </w:rPr>
        <w:t xml:space="preserve"> our own home.”</w:t>
      </w:r>
    </w:p>
    <w:p w:rsidR="0096668F" w:rsidRPr="00511716" w:rsidRDefault="0096668F" w:rsidP="00511716">
      <w:pPr>
        <w:spacing w:line="360" w:lineRule="auto"/>
        <w:jc w:val="both"/>
        <w:rPr>
          <w:sz w:val="28"/>
        </w:rPr>
      </w:pPr>
    </w:p>
    <w:p w:rsidR="0096668F" w:rsidRDefault="0096668F" w:rsidP="0096668F">
      <w:p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Mr</w:t>
      </w:r>
      <w:proofErr w:type="spellEnd"/>
      <w:r>
        <w:rPr>
          <w:sz w:val="28"/>
        </w:rPr>
        <w:t xml:space="preserve"> Azizi, continued by saying that the </w:t>
      </w:r>
      <w:r w:rsidRPr="00511716">
        <w:rPr>
          <w:sz w:val="28"/>
        </w:rPr>
        <w:t xml:space="preserve">Montrell </w:t>
      </w:r>
      <w:r>
        <w:rPr>
          <w:sz w:val="28"/>
        </w:rPr>
        <w:t>Serviced</w:t>
      </w:r>
      <w:r w:rsidRPr="00511716">
        <w:rPr>
          <w:sz w:val="28"/>
        </w:rPr>
        <w:t xml:space="preserve"> Apartments would be available to own or let </w:t>
      </w:r>
      <w:r>
        <w:rPr>
          <w:sz w:val="28"/>
        </w:rPr>
        <w:t xml:space="preserve">well </w:t>
      </w:r>
      <w:r w:rsidRPr="00511716">
        <w:rPr>
          <w:sz w:val="28"/>
        </w:rPr>
        <w:t xml:space="preserve">in time </w:t>
      </w:r>
      <w:r>
        <w:rPr>
          <w:sz w:val="28"/>
        </w:rPr>
        <w:t>before</w:t>
      </w:r>
      <w:r w:rsidRPr="00511716">
        <w:rPr>
          <w:sz w:val="28"/>
        </w:rPr>
        <w:t xml:space="preserve"> Expo 2020 and </w:t>
      </w:r>
      <w:r w:rsidRPr="00511716">
        <w:rPr>
          <w:sz w:val="28"/>
        </w:rPr>
        <w:lastRenderedPageBreak/>
        <w:t xml:space="preserve">so making them </w:t>
      </w:r>
      <w:r>
        <w:rPr>
          <w:sz w:val="28"/>
        </w:rPr>
        <w:t xml:space="preserve">as one of the </w:t>
      </w:r>
      <w:r w:rsidRPr="00511716">
        <w:rPr>
          <w:sz w:val="28"/>
        </w:rPr>
        <w:t>attractive inve</w:t>
      </w:r>
      <w:r>
        <w:rPr>
          <w:sz w:val="28"/>
        </w:rPr>
        <w:t>stment proposition for the immediate future</w:t>
      </w:r>
      <w:r w:rsidRPr="00511716">
        <w:rPr>
          <w:sz w:val="28"/>
        </w:rPr>
        <w:t xml:space="preserve">. </w:t>
      </w:r>
    </w:p>
    <w:p w:rsidR="0096668F" w:rsidRDefault="0096668F" w:rsidP="00423862">
      <w:pPr>
        <w:spacing w:line="360" w:lineRule="auto"/>
        <w:jc w:val="both"/>
        <w:rPr>
          <w:sz w:val="28"/>
        </w:rPr>
      </w:pPr>
    </w:p>
    <w:p w:rsidR="00B06674" w:rsidRDefault="00122C15" w:rsidP="00423862">
      <w:pPr>
        <w:spacing w:line="360" w:lineRule="auto"/>
        <w:jc w:val="both"/>
        <w:rPr>
          <w:sz w:val="28"/>
        </w:rPr>
      </w:pPr>
      <w:r w:rsidRPr="00511716">
        <w:rPr>
          <w:sz w:val="28"/>
        </w:rPr>
        <w:t>Strategicall</w:t>
      </w:r>
      <w:r w:rsidR="00D3211A" w:rsidRPr="00511716">
        <w:rPr>
          <w:sz w:val="28"/>
        </w:rPr>
        <w:t xml:space="preserve">y located in Al Furjan, in the heart of New Dubai, </w:t>
      </w:r>
      <w:r w:rsidR="00B06674">
        <w:rPr>
          <w:sz w:val="28"/>
        </w:rPr>
        <w:t xml:space="preserve">Montrell Serviced Apartments will be directly connected to the prestigious Expo 2020 pavilion and near to Dubai World Central International Airport. </w:t>
      </w:r>
    </w:p>
    <w:p w:rsidR="00B06674" w:rsidRDefault="00B06674" w:rsidP="00423862">
      <w:pPr>
        <w:spacing w:line="360" w:lineRule="auto"/>
        <w:jc w:val="both"/>
        <w:rPr>
          <w:sz w:val="28"/>
        </w:rPr>
      </w:pPr>
    </w:p>
    <w:p w:rsidR="00B06674" w:rsidRDefault="00F42478" w:rsidP="00511716">
      <w:pPr>
        <w:spacing w:line="360" w:lineRule="auto"/>
        <w:jc w:val="both"/>
        <w:rPr>
          <w:sz w:val="28"/>
        </w:rPr>
      </w:pPr>
      <w:r>
        <w:rPr>
          <w:sz w:val="28"/>
        </w:rPr>
        <w:t>The apartments</w:t>
      </w:r>
      <w:r w:rsidR="00D3211A" w:rsidRPr="00511716">
        <w:rPr>
          <w:sz w:val="28"/>
        </w:rPr>
        <w:t xml:space="preserve"> also offer long-term value appreciation for investors, </w:t>
      </w:r>
      <w:r w:rsidR="00B06674">
        <w:rPr>
          <w:sz w:val="28"/>
        </w:rPr>
        <w:t>with Dubai hotel occupancy rates averaging 86 per cent and</w:t>
      </w:r>
      <w:r w:rsidR="00D3211A" w:rsidRPr="00511716">
        <w:rPr>
          <w:sz w:val="28"/>
        </w:rPr>
        <w:t xml:space="preserve"> </w:t>
      </w:r>
      <w:r w:rsidR="00B06674">
        <w:rPr>
          <w:sz w:val="28"/>
        </w:rPr>
        <w:t xml:space="preserve">20 million tourists, per annum, are expected to come to Dubai, by 2020. </w:t>
      </w:r>
    </w:p>
    <w:p w:rsidR="00B06674" w:rsidRDefault="00B06674" w:rsidP="00511716">
      <w:pPr>
        <w:spacing w:line="360" w:lineRule="auto"/>
        <w:jc w:val="both"/>
        <w:rPr>
          <w:sz w:val="28"/>
        </w:rPr>
      </w:pPr>
    </w:p>
    <w:p w:rsidR="00D3211A" w:rsidRPr="00511716" w:rsidRDefault="00B06674" w:rsidP="00511716">
      <w:pPr>
        <w:spacing w:line="360" w:lineRule="auto"/>
        <w:jc w:val="both"/>
        <w:rPr>
          <w:sz w:val="28"/>
        </w:rPr>
      </w:pPr>
      <w:r>
        <w:rPr>
          <w:sz w:val="28"/>
        </w:rPr>
        <w:t>T</w:t>
      </w:r>
      <w:r w:rsidR="00D3211A" w:rsidRPr="00511716">
        <w:rPr>
          <w:sz w:val="28"/>
        </w:rPr>
        <w:t xml:space="preserve">he surrounding area </w:t>
      </w:r>
      <w:r>
        <w:rPr>
          <w:sz w:val="28"/>
        </w:rPr>
        <w:t>will also offer advantages as</w:t>
      </w:r>
      <w:r w:rsidR="00D3211A" w:rsidRPr="00511716">
        <w:rPr>
          <w:sz w:val="28"/>
        </w:rPr>
        <w:t xml:space="preserve"> one of Dubai’s newest integrated business hubs</w:t>
      </w:r>
      <w:r w:rsidR="00250EF6">
        <w:rPr>
          <w:sz w:val="28"/>
        </w:rPr>
        <w:t>, serving the Southern areas of the city</w:t>
      </w:r>
      <w:r w:rsidR="00D3211A" w:rsidRPr="00511716">
        <w:rPr>
          <w:sz w:val="28"/>
        </w:rPr>
        <w:t xml:space="preserve">. Al </w:t>
      </w:r>
      <w:proofErr w:type="spellStart"/>
      <w:r w:rsidR="00D3211A" w:rsidRPr="00511716">
        <w:rPr>
          <w:sz w:val="28"/>
        </w:rPr>
        <w:t>Furjan</w:t>
      </w:r>
      <w:proofErr w:type="spellEnd"/>
      <w:r w:rsidR="00D3211A" w:rsidRPr="00511716">
        <w:rPr>
          <w:sz w:val="28"/>
        </w:rPr>
        <w:t xml:space="preserve"> is </w:t>
      </w:r>
      <w:r>
        <w:rPr>
          <w:sz w:val="28"/>
        </w:rPr>
        <w:t xml:space="preserve">located behind Ibn Battuta Mall, </w:t>
      </w:r>
      <w:r w:rsidR="00D3211A" w:rsidRPr="00511716">
        <w:rPr>
          <w:sz w:val="28"/>
        </w:rPr>
        <w:t>near to the existing JLT and Greens Community</w:t>
      </w:r>
      <w:r w:rsidR="00EE7C04" w:rsidRPr="00511716">
        <w:rPr>
          <w:sz w:val="28"/>
        </w:rPr>
        <w:t xml:space="preserve"> residential areas</w:t>
      </w:r>
      <w:r w:rsidR="00D3211A" w:rsidRPr="00511716">
        <w:rPr>
          <w:sz w:val="28"/>
        </w:rPr>
        <w:t>.</w:t>
      </w:r>
    </w:p>
    <w:p w:rsidR="00D3211A" w:rsidRPr="00511716" w:rsidRDefault="00D3211A" w:rsidP="00511716">
      <w:pPr>
        <w:spacing w:line="360" w:lineRule="auto"/>
        <w:jc w:val="both"/>
        <w:rPr>
          <w:sz w:val="28"/>
        </w:rPr>
      </w:pPr>
    </w:p>
    <w:p w:rsidR="00511716" w:rsidRPr="00511716" w:rsidRDefault="00EE7C04" w:rsidP="00511716">
      <w:pPr>
        <w:spacing w:line="360" w:lineRule="auto"/>
        <w:jc w:val="both"/>
        <w:rPr>
          <w:sz w:val="28"/>
        </w:rPr>
      </w:pPr>
      <w:r w:rsidRPr="00511716">
        <w:rPr>
          <w:sz w:val="28"/>
        </w:rPr>
        <w:t xml:space="preserve">In addition to the location and quality of the development, the services </w:t>
      </w:r>
      <w:r w:rsidR="00B06674">
        <w:rPr>
          <w:sz w:val="28"/>
        </w:rPr>
        <w:t>both</w:t>
      </w:r>
      <w:r w:rsidR="00F42478">
        <w:rPr>
          <w:sz w:val="28"/>
        </w:rPr>
        <w:t xml:space="preserve"> </w:t>
      </w:r>
      <w:r w:rsidRPr="00511716">
        <w:rPr>
          <w:sz w:val="28"/>
        </w:rPr>
        <w:t xml:space="preserve">short </w:t>
      </w:r>
      <w:r w:rsidR="00F42478">
        <w:rPr>
          <w:sz w:val="28"/>
        </w:rPr>
        <w:t>and long-</w:t>
      </w:r>
      <w:r w:rsidRPr="00511716">
        <w:rPr>
          <w:sz w:val="28"/>
        </w:rPr>
        <w:t xml:space="preserve">term residents </w:t>
      </w:r>
      <w:r w:rsidR="00B06674">
        <w:rPr>
          <w:sz w:val="28"/>
        </w:rPr>
        <w:t>can take advantage of</w:t>
      </w:r>
      <w:r w:rsidRPr="00511716">
        <w:rPr>
          <w:sz w:val="28"/>
        </w:rPr>
        <w:t xml:space="preserve"> include: </w:t>
      </w:r>
      <w:r w:rsidR="00250EF6">
        <w:rPr>
          <w:sz w:val="28"/>
        </w:rPr>
        <w:t xml:space="preserve">a </w:t>
      </w:r>
      <w:r w:rsidRPr="00511716">
        <w:rPr>
          <w:sz w:val="28"/>
        </w:rPr>
        <w:t>24/7 reception and con</w:t>
      </w:r>
      <w:r w:rsidR="00250EF6">
        <w:rPr>
          <w:sz w:val="28"/>
        </w:rPr>
        <w:t>cierge service</w:t>
      </w:r>
      <w:r w:rsidRPr="00511716">
        <w:rPr>
          <w:sz w:val="28"/>
        </w:rPr>
        <w:t>; 24-hour valet parking; cafes and restaurants; a state-of-the-art gymnasium; an outdoor pool; a children’s play area; and a number of retail outlets.</w:t>
      </w:r>
    </w:p>
    <w:p w:rsidR="00511716" w:rsidRPr="00511716" w:rsidRDefault="00511716" w:rsidP="00511716">
      <w:pPr>
        <w:spacing w:line="360" w:lineRule="auto"/>
        <w:jc w:val="both"/>
        <w:rPr>
          <w:sz w:val="28"/>
        </w:rPr>
      </w:pPr>
    </w:p>
    <w:p w:rsidR="00D3211A" w:rsidRDefault="00511716" w:rsidP="00EE63B2">
      <w:pPr>
        <w:spacing w:line="360" w:lineRule="auto"/>
        <w:jc w:val="center"/>
      </w:pPr>
      <w:r w:rsidRPr="00511716">
        <w:rPr>
          <w:sz w:val="28"/>
        </w:rPr>
        <w:t>END</w:t>
      </w:r>
    </w:p>
    <w:p w:rsidR="00122C15" w:rsidRPr="00122C15" w:rsidRDefault="00122C15" w:rsidP="00511716">
      <w:pPr>
        <w:spacing w:line="360" w:lineRule="auto"/>
        <w:jc w:val="both"/>
      </w:pPr>
    </w:p>
    <w:sectPr w:rsidR="00122C15" w:rsidRPr="00122C15" w:rsidSect="00122C15">
      <w:head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8BB" w:rsidRDefault="000528BB">
      <w:r>
        <w:separator/>
      </w:r>
    </w:p>
  </w:endnote>
  <w:endnote w:type="continuationSeparator" w:id="0">
    <w:p w:rsidR="000528BB" w:rsidRDefault="0005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8BB" w:rsidRDefault="000528BB">
      <w:r>
        <w:separator/>
      </w:r>
    </w:p>
  </w:footnote>
  <w:footnote w:type="continuationSeparator" w:id="0">
    <w:p w:rsidR="000528BB" w:rsidRDefault="00052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74" w:rsidRDefault="00B06674" w:rsidP="008E3024">
    <w:pPr>
      <w:pStyle w:val="Header"/>
      <w:jc w:val="center"/>
    </w:pPr>
    <w:r>
      <w:rPr>
        <w:noProof/>
      </w:rPr>
      <w:drawing>
        <wp:inline distT="0" distB="0" distL="0" distR="0">
          <wp:extent cx="2639291" cy="779388"/>
          <wp:effectExtent l="0" t="0" r="0" b="0"/>
          <wp:docPr id="1" name="Picture 0" descr="Azizi_Development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izi_Developments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41260" cy="779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15"/>
    <w:rsid w:val="000528BB"/>
    <w:rsid w:val="00122C15"/>
    <w:rsid w:val="001345FD"/>
    <w:rsid w:val="001E1B3E"/>
    <w:rsid w:val="00250EF6"/>
    <w:rsid w:val="002B06F2"/>
    <w:rsid w:val="002B6E33"/>
    <w:rsid w:val="00300ED0"/>
    <w:rsid w:val="003C5E97"/>
    <w:rsid w:val="003E00B9"/>
    <w:rsid w:val="00423862"/>
    <w:rsid w:val="00423D23"/>
    <w:rsid w:val="004B7E46"/>
    <w:rsid w:val="00511716"/>
    <w:rsid w:val="00517594"/>
    <w:rsid w:val="00531C7D"/>
    <w:rsid w:val="006060B5"/>
    <w:rsid w:val="006570D0"/>
    <w:rsid w:val="007C1AE0"/>
    <w:rsid w:val="008E3024"/>
    <w:rsid w:val="0096668F"/>
    <w:rsid w:val="00A6339F"/>
    <w:rsid w:val="00B06674"/>
    <w:rsid w:val="00C2022F"/>
    <w:rsid w:val="00C36977"/>
    <w:rsid w:val="00C8729C"/>
    <w:rsid w:val="00CA18A2"/>
    <w:rsid w:val="00D3211A"/>
    <w:rsid w:val="00DC37BF"/>
    <w:rsid w:val="00EE63B2"/>
    <w:rsid w:val="00EE7C04"/>
    <w:rsid w:val="00F42478"/>
    <w:rsid w:val="00FC2B0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7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716"/>
  </w:style>
  <w:style w:type="paragraph" w:styleId="Footer">
    <w:name w:val="footer"/>
    <w:basedOn w:val="Normal"/>
    <w:link w:val="FooterChar"/>
    <w:uiPriority w:val="99"/>
    <w:unhideWhenUsed/>
    <w:rsid w:val="005117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716"/>
  </w:style>
  <w:style w:type="paragraph" w:styleId="BalloonText">
    <w:name w:val="Balloon Text"/>
    <w:basedOn w:val="Normal"/>
    <w:link w:val="BalloonTextChar"/>
    <w:uiPriority w:val="99"/>
    <w:semiHidden/>
    <w:unhideWhenUsed/>
    <w:rsid w:val="009666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6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7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716"/>
  </w:style>
  <w:style w:type="paragraph" w:styleId="Footer">
    <w:name w:val="footer"/>
    <w:basedOn w:val="Normal"/>
    <w:link w:val="FooterChar"/>
    <w:uiPriority w:val="99"/>
    <w:unhideWhenUsed/>
    <w:rsid w:val="005117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716"/>
  </w:style>
  <w:style w:type="paragraph" w:styleId="BalloonText">
    <w:name w:val="Balloon Text"/>
    <w:basedOn w:val="Normal"/>
    <w:link w:val="BalloonTextChar"/>
    <w:uiPriority w:val="99"/>
    <w:semiHidden/>
    <w:unhideWhenUsed/>
    <w:rsid w:val="009666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Chupeau</dc:creator>
  <cp:lastModifiedBy>Alice Tobin</cp:lastModifiedBy>
  <cp:revision>2</cp:revision>
  <dcterms:created xsi:type="dcterms:W3CDTF">2017-12-24T10:46:00Z</dcterms:created>
  <dcterms:modified xsi:type="dcterms:W3CDTF">2017-12-24T10:46:00Z</dcterms:modified>
</cp:coreProperties>
</file>